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BD8D5CA" w:rsidR="00A87A27" w:rsidRPr="00E9662C" w:rsidRDefault="002450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503D"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24503D">
              <w:rPr>
                <w:rFonts w:ascii="Calibri" w:eastAsia="Times New Roman" w:hAnsi="Calibri" w:cs="Times New Roman"/>
                <w:color w:val="000000"/>
              </w:rPr>
              <w:t>leomorphic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24503D">
              <w:rPr>
                <w:rFonts w:ascii="Calibri" w:eastAsia="Times New Roman" w:hAnsi="Calibri" w:cs="Times New Roman"/>
                <w:color w:val="000000"/>
              </w:rPr>
              <w:t>small colonies lacking a distinct "fried egg" appearance, which is a characteristic feature of some other mycoplasmas.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1A34ABCF" w:rsidR="00A87A27" w:rsidRPr="00E9662C" w:rsidRDefault="002450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Respiratory pneumonia in sheep and goats.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359A54A" w:rsidR="00A87A27" w:rsidRPr="00C946D1" w:rsidRDefault="005B63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51F3D7F1" w:rsidR="00A87A27" w:rsidRPr="00E9662C" w:rsidRDefault="002450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Sheep and goats.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AAED122" w:rsidR="00A87A27" w:rsidRPr="00E9662C" w:rsidRDefault="002450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24503D">
              <w:rPr>
                <w:rFonts w:ascii="Calibri" w:eastAsia="Times New Roman" w:hAnsi="Calibri" w:cs="Times New Roman"/>
                <w:color w:val="000000"/>
              </w:rPr>
              <w:t>espiratory route, via inhalation of infected droplets and secretions</w:t>
            </w:r>
            <w:r>
              <w:rPr>
                <w:rFonts w:ascii="Calibri" w:eastAsia="Times New Roman" w:hAnsi="Calibri" w:cs="Times New Roman"/>
                <w:color w:val="000000"/>
              </w:rPr>
              <w:t>, and nose-to-nose contact.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2C62D30" w:rsidR="00A87A27" w:rsidRPr="00923778" w:rsidRDefault="002450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503D">
              <w:rPr>
                <w:rFonts w:ascii="Calibri" w:eastAsia="Times New Roman" w:hAnsi="Calibri" w:cs="Times New Roman"/>
                <w:color w:val="000000"/>
              </w:rPr>
              <w:t>respiratory symptoms, from mild to severe, fever, lethargy, coughing, nasal discharge, and decreased weight gain.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7A93764B" w:rsidR="00A87A27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Several weeks to several months.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10C5A1EC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40E4FF42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definitive treatment.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F4FD2BA" w:rsidR="00870ED9" w:rsidRPr="00E9662C" w:rsidRDefault="00230B6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830E31" w:rsidRPr="00830E3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41F65F21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p w14:paraId="625B29B1" w14:textId="77777777" w:rsidR="001D030D" w:rsidRDefault="001D030D" w:rsidP="00A87A27">
      <w:pPr>
        <w:pStyle w:val="NoSpacing"/>
      </w:pPr>
    </w:p>
    <w:p w14:paraId="3BA3BF9D" w14:textId="77777777" w:rsidR="001D030D" w:rsidRDefault="001D030D" w:rsidP="00A87A27">
      <w:pPr>
        <w:pStyle w:val="NoSpacing"/>
      </w:pPr>
    </w:p>
    <w:p w14:paraId="73CACA72" w14:textId="77777777" w:rsidR="001D030D" w:rsidRDefault="001D030D" w:rsidP="00A87A27">
      <w:pPr>
        <w:pStyle w:val="NoSpacing"/>
      </w:pPr>
    </w:p>
    <w:p w14:paraId="43F2357D" w14:textId="77777777" w:rsidR="001D030D" w:rsidRDefault="001D030D" w:rsidP="00A87A27">
      <w:pPr>
        <w:pStyle w:val="NoSpacing"/>
      </w:pPr>
    </w:p>
    <w:p w14:paraId="5CB7B2E0" w14:textId="77777777" w:rsidR="001D030D" w:rsidRDefault="001D030D" w:rsidP="00A87A27">
      <w:pPr>
        <w:pStyle w:val="NoSpacing"/>
      </w:pPr>
    </w:p>
    <w:p w14:paraId="1969FA48" w14:textId="77777777" w:rsidR="001D030D" w:rsidRDefault="001D030D" w:rsidP="00A87A27">
      <w:pPr>
        <w:pStyle w:val="NoSpacing"/>
      </w:pPr>
    </w:p>
    <w:p w14:paraId="2A1F33BD" w14:textId="77777777" w:rsidR="001D030D" w:rsidRDefault="001D030D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07C45D44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C</w:t>
            </w:r>
            <w:r w:rsidRPr="001D030D">
              <w:rPr>
                <w:rFonts w:ascii="Calibri" w:eastAsia="Times New Roman" w:hAnsi="Calibri" w:cs="Times New Roman"/>
                <w:color w:val="000000" w:themeColor="text1"/>
              </w:rPr>
              <w:t>hlorine, quaternary ammonium compounds (QACs), and iodophor-based cleaners. 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5055E4B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Can </w:t>
            </w:r>
            <w:r w:rsidRPr="001D030D">
              <w:rPr>
                <w:rFonts w:ascii="Calibri" w:eastAsia="Times New Roman" w:hAnsi="Calibri" w:cs="Times New Roman"/>
                <w:color w:val="000000"/>
              </w:rPr>
              <w:t>survive for a significant period outside of a host, especially on surfaces and in liquid media.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59BC7E8" w14:textId="77777777" w:rsidR="0005422D" w:rsidRDefault="0005422D" w:rsidP="00A87A27">
      <w:pPr>
        <w:pStyle w:val="NoSpacing"/>
      </w:pPr>
    </w:p>
    <w:p w14:paraId="4139C2D8" w14:textId="77777777" w:rsidR="0005422D" w:rsidRDefault="0005422D" w:rsidP="00A87A27">
      <w:pPr>
        <w:pStyle w:val="NoSpacing"/>
      </w:pPr>
    </w:p>
    <w:p w14:paraId="4A43C88B" w14:textId="77777777" w:rsidR="0005422D" w:rsidRDefault="0005422D" w:rsidP="00A87A27">
      <w:pPr>
        <w:pStyle w:val="NoSpacing"/>
      </w:pPr>
    </w:p>
    <w:p w14:paraId="07073E8F" w14:textId="77777777" w:rsidR="0005422D" w:rsidRDefault="0005422D" w:rsidP="00A87A27">
      <w:pPr>
        <w:pStyle w:val="NoSpacing"/>
      </w:pPr>
    </w:p>
    <w:p w14:paraId="24E4E908" w14:textId="77777777" w:rsidR="0005422D" w:rsidRDefault="0005422D" w:rsidP="00A87A27">
      <w:pPr>
        <w:pStyle w:val="NoSpacing"/>
      </w:pPr>
    </w:p>
    <w:p w14:paraId="17E586C8" w14:textId="77777777" w:rsidR="001D030D" w:rsidRDefault="001D030D" w:rsidP="00A87A27">
      <w:pPr>
        <w:pStyle w:val="NoSpacing"/>
      </w:pPr>
    </w:p>
    <w:p w14:paraId="0024BD31" w14:textId="77777777" w:rsidR="001D030D" w:rsidRDefault="001D030D" w:rsidP="00A87A27">
      <w:pPr>
        <w:pStyle w:val="NoSpacing"/>
      </w:pPr>
    </w:p>
    <w:p w14:paraId="2A20BC71" w14:textId="77777777" w:rsidR="001D030D" w:rsidRDefault="001D030D" w:rsidP="00A87A27">
      <w:pPr>
        <w:pStyle w:val="NoSpacing"/>
      </w:pPr>
    </w:p>
    <w:p w14:paraId="623BEB7E" w14:textId="77777777" w:rsidR="001D030D" w:rsidRDefault="001D030D" w:rsidP="00A87A27">
      <w:pPr>
        <w:pStyle w:val="NoSpacing"/>
      </w:pPr>
    </w:p>
    <w:p w14:paraId="5EA722D1" w14:textId="77777777" w:rsidR="001D030D" w:rsidRDefault="001D030D" w:rsidP="00A87A27">
      <w:pPr>
        <w:pStyle w:val="NoSpacing"/>
      </w:pPr>
    </w:p>
    <w:p w14:paraId="1E6C850A" w14:textId="77777777" w:rsidR="001D030D" w:rsidRDefault="001D030D" w:rsidP="00A87A27">
      <w:pPr>
        <w:pStyle w:val="NoSpacing"/>
      </w:pPr>
    </w:p>
    <w:p w14:paraId="4761D5A5" w14:textId="77777777" w:rsidR="001D030D" w:rsidRDefault="001D030D" w:rsidP="00A87A27">
      <w:pPr>
        <w:pStyle w:val="NoSpacing"/>
      </w:pPr>
    </w:p>
    <w:p w14:paraId="3DA30398" w14:textId="77777777" w:rsidR="001D030D" w:rsidRDefault="001D030D" w:rsidP="00A87A27">
      <w:pPr>
        <w:pStyle w:val="NoSpacing"/>
      </w:pPr>
    </w:p>
    <w:p w14:paraId="3C854456" w14:textId="77777777" w:rsidR="001D030D" w:rsidRDefault="001D030D" w:rsidP="00A87A27">
      <w:pPr>
        <w:pStyle w:val="NoSpacing"/>
      </w:pPr>
    </w:p>
    <w:p w14:paraId="5330850B" w14:textId="77777777" w:rsidR="0005422D" w:rsidRDefault="0005422D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253AF3F4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proofErr w:type="spellStart"/>
    <w:r w:rsidR="00486F78" w:rsidRPr="00486F78">
      <w:rPr>
        <w:rFonts w:ascii="Calibri" w:hAnsi="Calibri" w:cs="Calibri"/>
        <w:color w:val="000000" w:themeColor="text1"/>
        <w:sz w:val="28"/>
        <w:szCs w:val="28"/>
      </w:rPr>
      <w:t>M</w:t>
    </w:r>
    <w:r w:rsidR="008E5FB6">
      <w:rPr>
        <w:rFonts w:ascii="Calibri" w:hAnsi="Calibri" w:cs="Calibri"/>
        <w:color w:val="000000" w:themeColor="text1"/>
        <w:sz w:val="28"/>
        <w:szCs w:val="28"/>
      </w:rPr>
      <w:t>esom</w:t>
    </w:r>
    <w:r w:rsidR="00486F78" w:rsidRPr="00486F78">
      <w:rPr>
        <w:rFonts w:ascii="Calibri" w:hAnsi="Calibri" w:cs="Calibri"/>
        <w:color w:val="000000" w:themeColor="text1"/>
        <w:sz w:val="28"/>
        <w:szCs w:val="28"/>
      </w:rPr>
      <w:t>yco</w:t>
    </w:r>
    <w:r w:rsidR="00216F34">
      <w:rPr>
        <w:rFonts w:ascii="Calibri" w:hAnsi="Calibri" w:cs="Calibri"/>
        <w:color w:val="000000" w:themeColor="text1"/>
        <w:sz w:val="28"/>
        <w:szCs w:val="28"/>
      </w:rPr>
      <w:t>plasma</w:t>
    </w:r>
    <w:proofErr w:type="spellEnd"/>
    <w:r w:rsidR="00216F34">
      <w:rPr>
        <w:rFonts w:ascii="Calibri" w:hAnsi="Calibri" w:cs="Calibri"/>
        <w:color w:val="000000" w:themeColor="text1"/>
        <w:sz w:val="28"/>
        <w:szCs w:val="28"/>
      </w:rPr>
      <w:t xml:space="preserve"> </w:t>
    </w:r>
    <w:proofErr w:type="spellStart"/>
    <w:r w:rsidR="008E5FB6">
      <w:rPr>
        <w:rFonts w:ascii="Calibri" w:hAnsi="Calibri" w:cs="Calibri"/>
        <w:color w:val="000000" w:themeColor="text1"/>
        <w:sz w:val="28"/>
        <w:szCs w:val="28"/>
      </w:rPr>
      <w:t>ovipneumoniae</w:t>
    </w:r>
    <w:proofErr w:type="spellEnd"/>
    <w:r w:rsidR="00486F78" w:rsidRPr="00486F78">
      <w:rPr>
        <w:rFonts w:ascii="Calibri" w:hAnsi="Calibri" w:cs="Calibri"/>
        <w:color w:val="000000" w:themeColor="text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4248E"/>
    <w:rsid w:val="001845EA"/>
    <w:rsid w:val="0018540D"/>
    <w:rsid w:val="001D030D"/>
    <w:rsid w:val="00216F34"/>
    <w:rsid w:val="00230B6C"/>
    <w:rsid w:val="0024503D"/>
    <w:rsid w:val="002579B8"/>
    <w:rsid w:val="002C560B"/>
    <w:rsid w:val="003667F2"/>
    <w:rsid w:val="00407585"/>
    <w:rsid w:val="004868CE"/>
    <w:rsid w:val="00486F78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30E31"/>
    <w:rsid w:val="00870ED9"/>
    <w:rsid w:val="008E5FB6"/>
    <w:rsid w:val="00923778"/>
    <w:rsid w:val="009404AE"/>
    <w:rsid w:val="009D3928"/>
    <w:rsid w:val="00A155B3"/>
    <w:rsid w:val="00A32FEA"/>
    <w:rsid w:val="00A826EF"/>
    <w:rsid w:val="00A856C8"/>
    <w:rsid w:val="00A87A27"/>
    <w:rsid w:val="00BA6747"/>
    <w:rsid w:val="00BE637B"/>
    <w:rsid w:val="00C0464B"/>
    <w:rsid w:val="00C14380"/>
    <w:rsid w:val="00C513D2"/>
    <w:rsid w:val="00D30E6E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2025-05-08T18:38:00Z</dcterms:created>
  <dcterms:modified xsi:type="dcterms:W3CDTF">2025-05-08T18:49:00Z</dcterms:modified>
</cp:coreProperties>
</file>